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F5107" w14:textId="05BF25C8" w:rsidR="00F25D7F" w:rsidRDefault="00F25D7F" w:rsidP="00F25D7F">
      <w:pPr>
        <w:pStyle w:val="NormalWeb"/>
        <w:spacing w:before="240" w:beforeAutospacing="0" w:after="0" w:afterAutospacing="0"/>
        <w:rPr>
          <w:rFonts w:ascii="Arial" w:hAnsi="Arial" w:cs="Arial"/>
          <w:color w:val="000000"/>
          <w:sz w:val="21"/>
          <w:szCs w:val="21"/>
        </w:rPr>
      </w:pPr>
      <w:r>
        <w:rPr>
          <w:rFonts w:ascii="Arial" w:hAnsi="Arial" w:cs="Arial"/>
          <w:color w:val="000000"/>
          <w:sz w:val="21"/>
          <w:szCs w:val="21"/>
        </w:rPr>
        <w:t>The Young New Yorkers’ Chorus (YNYC) fosters a vibrant choral community through singing, performance, and collaboration with emerging composers. We work to ensure that New Yorkers have a haven that brings music to those who need it, and amplifies the voices of those who wish to make it.</w:t>
      </w:r>
    </w:p>
    <w:p w14:paraId="111910FF" w14:textId="77777777" w:rsidR="00F25D7F" w:rsidRDefault="00F25D7F" w:rsidP="00F25D7F">
      <w:pPr>
        <w:pStyle w:val="NormalWeb"/>
        <w:spacing w:before="240" w:beforeAutospacing="0" w:after="0" w:afterAutospacing="0"/>
        <w:rPr>
          <w:rFonts w:ascii="ArialMT" w:hAnsi="ArialMT" w:cs="ArialMT"/>
          <w:color w:val="000000"/>
          <w:sz w:val="21"/>
          <w:szCs w:val="21"/>
        </w:rPr>
      </w:pPr>
    </w:p>
    <w:p w14:paraId="58945AF3" w14:textId="09ADC7FA" w:rsidR="00F25D7F" w:rsidRDefault="00F25D7F" w:rsidP="00F25D7F">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Established in 2001, YNYC brings together the finest choral musicians from the tens of thousands of young people who flock to the city for its excitement, art, and culture. Comprising both a mixed and a treble ensemble, YNYC has the unique pleasure of performing for a large and devoted audience, exposing music lovers of all demographics to the beauty and transcendent potential of the choral arts.</w:t>
      </w:r>
    </w:p>
    <w:p w14:paraId="6ADD8448" w14:textId="77777777" w:rsidR="00F25D7F" w:rsidRDefault="00F25D7F" w:rsidP="00F25D7F">
      <w:pPr>
        <w:pStyle w:val="NormalWeb"/>
        <w:spacing w:before="0" w:beforeAutospacing="0" w:after="0" w:afterAutospacing="0"/>
        <w:rPr>
          <w:rFonts w:ascii="ArialMT" w:hAnsi="ArialMT" w:cs="ArialMT"/>
          <w:color w:val="000000"/>
          <w:sz w:val="21"/>
          <w:szCs w:val="21"/>
        </w:rPr>
      </w:pPr>
      <w:bookmarkStart w:id="0" w:name="_GoBack"/>
      <w:bookmarkEnd w:id="0"/>
    </w:p>
    <w:p w14:paraId="4E71FB36" w14:textId="77777777" w:rsidR="00F25D7F" w:rsidRDefault="00F25D7F" w:rsidP="00F25D7F">
      <w:pPr>
        <w:pStyle w:val="NormalWeb"/>
        <w:spacing w:before="0" w:beforeAutospacing="0" w:after="0" w:afterAutospacing="0"/>
        <w:rPr>
          <w:rFonts w:ascii="ArialMT" w:hAnsi="ArialMT" w:cs="ArialMT"/>
          <w:color w:val="000000"/>
          <w:sz w:val="21"/>
          <w:szCs w:val="21"/>
        </w:rPr>
      </w:pPr>
      <w:r>
        <w:rPr>
          <w:rFonts w:ascii="Arial" w:hAnsi="Arial" w:cs="Arial"/>
          <w:color w:val="000000"/>
          <w:sz w:val="21"/>
          <w:szCs w:val="21"/>
        </w:rPr>
        <w:t xml:space="preserve">Guided by the artistic vision of conductor Alex Canovas, the choir performs a vast variety of music, from works by classical greats to those of prominent living composers, in venues including Avery Fisher Hall, </w:t>
      </w:r>
      <w:proofErr w:type="spellStart"/>
      <w:r>
        <w:rPr>
          <w:rFonts w:ascii="Arial" w:hAnsi="Arial" w:cs="Arial"/>
          <w:color w:val="000000"/>
          <w:sz w:val="21"/>
          <w:szCs w:val="21"/>
        </w:rPr>
        <w:t>Merkin</w:t>
      </w:r>
      <w:proofErr w:type="spellEnd"/>
      <w:r>
        <w:rPr>
          <w:rFonts w:ascii="Arial" w:hAnsi="Arial" w:cs="Arial"/>
          <w:color w:val="000000"/>
          <w:sz w:val="21"/>
          <w:szCs w:val="21"/>
        </w:rPr>
        <w:t xml:space="preserve"> Hall, Symphony Space, Carnegie Hall, The Greene Space, The Knitting Factory, Brooklyn Fire Proof, Chicago Symphony Center, and many of the finest churches in New York City. Committed to the growth of new repertoire, YNYC debuts three original works annually through its celebrated Competition for Young Composers, which has led to the creation of over 45 works by composers such as Jake </w:t>
      </w:r>
      <w:proofErr w:type="spellStart"/>
      <w:r>
        <w:rPr>
          <w:rFonts w:ascii="Arial" w:hAnsi="Arial" w:cs="Arial"/>
          <w:color w:val="000000"/>
          <w:sz w:val="21"/>
          <w:szCs w:val="21"/>
        </w:rPr>
        <w:t>Runestad</w:t>
      </w:r>
      <w:proofErr w:type="spellEnd"/>
      <w:r>
        <w:rPr>
          <w:rFonts w:ascii="Arial" w:hAnsi="Arial" w:cs="Arial"/>
          <w:color w:val="000000"/>
          <w:sz w:val="21"/>
          <w:szCs w:val="21"/>
        </w:rPr>
        <w:t xml:space="preserve">, Ola </w:t>
      </w:r>
      <w:proofErr w:type="spellStart"/>
      <w:r>
        <w:rPr>
          <w:rFonts w:ascii="Arial" w:hAnsi="Arial" w:cs="Arial"/>
          <w:color w:val="000000"/>
          <w:sz w:val="21"/>
          <w:szCs w:val="21"/>
        </w:rPr>
        <w:t>Gjielo</w:t>
      </w:r>
      <w:proofErr w:type="spellEnd"/>
      <w:r>
        <w:rPr>
          <w:rFonts w:ascii="Arial" w:hAnsi="Arial" w:cs="Arial"/>
          <w:color w:val="000000"/>
          <w:sz w:val="21"/>
          <w:szCs w:val="21"/>
        </w:rPr>
        <w:t xml:space="preserve">, Dominick </w:t>
      </w:r>
      <w:proofErr w:type="spellStart"/>
      <w:r>
        <w:rPr>
          <w:rFonts w:ascii="Arial" w:hAnsi="Arial" w:cs="Arial"/>
          <w:color w:val="000000"/>
          <w:sz w:val="21"/>
          <w:szCs w:val="21"/>
        </w:rPr>
        <w:t>DiOrio</w:t>
      </w:r>
      <w:proofErr w:type="spellEnd"/>
      <w:r>
        <w:rPr>
          <w:rFonts w:ascii="Arial" w:hAnsi="Arial" w:cs="Arial"/>
          <w:color w:val="000000"/>
          <w:sz w:val="21"/>
          <w:szCs w:val="21"/>
        </w:rPr>
        <w:t>, and Matthew Lyon Hazzard.</w:t>
      </w:r>
    </w:p>
    <w:p w14:paraId="09518F8F" w14:textId="77777777" w:rsidR="00351EB4" w:rsidRDefault="00351EB4"/>
    <w:sectPr w:rsidR="00351EB4" w:rsidSect="002B3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7F"/>
    <w:rsid w:val="002B344E"/>
    <w:rsid w:val="00351EB4"/>
    <w:rsid w:val="00535AA0"/>
    <w:rsid w:val="007462CE"/>
    <w:rsid w:val="00B9451F"/>
    <w:rsid w:val="00F25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A32D23"/>
  <w15:chartTrackingRefBased/>
  <w15:docId w15:val="{80628732-56B3-A145-A2DD-8A2F437D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5D7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41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2022-11-09T19:39:00Z</dcterms:created>
  <dcterms:modified xsi:type="dcterms:W3CDTF">2022-11-09T19:40:00Z</dcterms:modified>
</cp:coreProperties>
</file>